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C181" w14:textId="77777777" w:rsidR="0041468F" w:rsidRDefault="0041468F" w:rsidP="0041468F">
      <w:pPr>
        <w:pStyle w:val="Heading1"/>
      </w:pPr>
      <w:r>
        <w:tab/>
      </w:r>
    </w:p>
    <w:p w14:paraId="5C7C26D6" w14:textId="0B19A7CA" w:rsidR="0041468F" w:rsidRDefault="0041468F" w:rsidP="0041468F">
      <w:pPr>
        <w:pStyle w:val="Heading1"/>
      </w:pPr>
      <w:r>
        <w:rPr>
          <w:noProof/>
        </w:rPr>
        <mc:AlternateContent>
          <mc:Choice Requires="wps">
            <w:drawing>
              <wp:anchor distT="0" distB="0" distL="114300" distR="114300" simplePos="0" relativeHeight="251657216" behindDoc="0" locked="0" layoutInCell="1" allowOverlap="1" wp14:anchorId="375E9901" wp14:editId="43209C19">
                <wp:simplePos x="0" y="0"/>
                <wp:positionH relativeFrom="column">
                  <wp:posOffset>2286000</wp:posOffset>
                </wp:positionH>
                <wp:positionV relativeFrom="paragraph">
                  <wp:posOffset>914400</wp:posOffset>
                </wp:positionV>
                <wp:extent cx="471805" cy="61976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5E9901" id="_x0000_t202" coordsize="21600,21600" o:spt="202" path="m,l,21600r21600,l21600,xe">
                <v:stroke joinstyle="miter"/>
                <v:path gradientshapeok="t" o:connecttype="rect"/>
              </v:shapetype>
              <v:shape id="Text Box 3" o:spid="_x0000_s1026" type="#_x0000_t202" style="position:absolute;left:0;text-align:left;margin-left:180pt;margin-top:1in;width:37.15pt;height:48.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" filled="f" stroked="f">
                <v:textbox style="mso-fit-shape-to-text:t">
                  <w:txbxContent>
                    <w:p w14:paraId="7D9028AD" w14:textId="77777777" w:rsidR="0041468F" w:rsidRDefault="0041468F" w:rsidP="0041468F">
                      <w:r>
                        <w:rPr>
                          <w:noProof/>
                          <w:sz w:val="20"/>
                          <w:szCs w:val="20"/>
                        </w:rPr>
                        <w:drawing>
                          <wp:inline distT="0" distB="0" distL="0" distR="0" wp14:anchorId="2C6EE479" wp14:editId="353FB2E0">
                            <wp:extent cx="28575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5238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1131AA" wp14:editId="0FAB24A5">
                <wp:simplePos x="0" y="0"/>
                <wp:positionH relativeFrom="column">
                  <wp:posOffset>2400300</wp:posOffset>
                </wp:positionH>
                <wp:positionV relativeFrom="paragraph">
                  <wp:posOffset>1143000</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1AA" id="Text Box 1" o:spid="_x0000_s1027" type="#_x0000_t202" style="position:absolute;left:0;text-align:left;margin-left:189pt;margin-top:90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" filled="f" stroked="f">
                <v:textbox>
                  <w:txbxContent>
                    <w:p w14:paraId="1A017217" w14:textId="77777777" w:rsidR="0041468F" w:rsidRDefault="0041468F" w:rsidP="0041468F">
                      <w:pPr>
                        <w:jc w:val="right"/>
                        <w:rPr>
                          <w:rFonts w:ascii="Arial Rounded MT Bold" w:hAnsi="Arial Rounded MT Bold"/>
                          <w:sz w:val="16"/>
                          <w:szCs w:val="16"/>
                        </w:rPr>
                      </w:pPr>
                      <w:r>
                        <w:rPr>
                          <w:rFonts w:ascii="Arial Rounded MT Bold" w:hAnsi="Arial Rounded MT Bold"/>
                          <w:sz w:val="16"/>
                          <w:szCs w:val="16"/>
                        </w:rPr>
                        <w:t>Remember conserving our natural resources is always a good idea.</w:t>
                      </w:r>
                    </w:p>
                    <w:p w14:paraId="4482AD6E" w14:textId="77777777" w:rsidR="0041468F" w:rsidRDefault="0041468F" w:rsidP="0041468F">
                      <w:pPr>
                        <w:jc w:val="right"/>
                        <w:rPr>
                          <w:rFonts w:ascii="Arial Rounded MT Bold" w:hAnsi="Arial Rounded MT Bold"/>
                          <w:sz w:val="16"/>
                          <w:szCs w:val="16"/>
                        </w:rPr>
                      </w:pPr>
                    </w:p>
                  </w:txbxContent>
                </v:textbox>
              </v:shape>
            </w:pict>
          </mc:Fallback>
        </mc:AlternateContent>
      </w:r>
      <w:r>
        <w:object w:dxaOrig="4605" w:dyaOrig="2370" w14:anchorId="33A99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18.5pt" o:ole="">
            <v:imagedata r:id="rId10" o:title="" croptop="29484f" cropleft="-936f" gain="93623f"/>
          </v:shape>
          <o:OLEObject Type="Embed" ProgID="AcroExch.Document.DC" ShapeID="_x0000_i1025" DrawAspect="Content" ObjectID="_1699781370" r:id="rId11"/>
        </w:object>
      </w:r>
    </w:p>
    <w:p w14:paraId="7246B7C9" w14:textId="5892A786" w:rsidR="009D5C70" w:rsidRDefault="009D5C70" w:rsidP="009D5C70">
      <w:pPr>
        <w:jc w:val="center"/>
      </w:pPr>
    </w:p>
    <w:p w14:paraId="1EDB0D16" w14:textId="77777777" w:rsidR="00C145F8" w:rsidRDefault="00C145F8" w:rsidP="0033333F">
      <w:pPr>
        <w:jc w:val="center"/>
        <w:rPr>
          <w:b/>
          <w:bCs/>
          <w:sz w:val="36"/>
          <w:szCs w:val="36"/>
        </w:rPr>
      </w:pPr>
    </w:p>
    <w:p w14:paraId="77868C6F" w14:textId="77777777" w:rsidR="00C145F8" w:rsidRDefault="00C145F8" w:rsidP="0033333F">
      <w:pPr>
        <w:jc w:val="center"/>
        <w:rPr>
          <w:b/>
          <w:bCs/>
          <w:sz w:val="36"/>
          <w:szCs w:val="36"/>
        </w:rPr>
      </w:pPr>
    </w:p>
    <w:p w14:paraId="16D6BC52" w14:textId="5491C6DA" w:rsidR="0041468F" w:rsidRDefault="009D5C70" w:rsidP="0033333F">
      <w:pPr>
        <w:jc w:val="center"/>
      </w:pPr>
      <w:r w:rsidRPr="009D5C70">
        <w:rPr>
          <w:b/>
          <w:bCs/>
          <w:sz w:val="36"/>
          <w:szCs w:val="36"/>
        </w:rPr>
        <w:t>Important Notice to all CHWP water customers</w:t>
      </w:r>
      <w:r w:rsidR="0041468F">
        <w:t xml:space="preserve">                                                </w:t>
      </w:r>
    </w:p>
    <w:p w14:paraId="6A1B60D4" w14:textId="4B6315CD" w:rsidR="0041468F" w:rsidRDefault="0041468F" w:rsidP="009D5C70">
      <w:r>
        <w:t xml:space="preserve">                                                                                      </w:t>
      </w:r>
    </w:p>
    <w:p w14:paraId="6A1E1218" w14:textId="4C7633A1" w:rsidR="0033333F" w:rsidRPr="00C145F8" w:rsidRDefault="009D5C70" w:rsidP="0033333F">
      <w:pPr>
        <w:rPr>
          <w:sz w:val="22"/>
          <w:szCs w:val="22"/>
        </w:rPr>
      </w:pPr>
      <w:r w:rsidRPr="00C145F8">
        <w:rPr>
          <w:sz w:val="22"/>
          <w:szCs w:val="22"/>
        </w:rPr>
        <w:t>Did you know that as a Central Hooksett Water Precinct</w:t>
      </w:r>
      <w:r w:rsidR="0033333F" w:rsidRPr="00C145F8">
        <w:rPr>
          <w:sz w:val="22"/>
          <w:szCs w:val="22"/>
        </w:rPr>
        <w:t xml:space="preserve"> (CHWP)</w:t>
      </w:r>
      <w:r w:rsidRPr="00C145F8">
        <w:rPr>
          <w:sz w:val="22"/>
          <w:szCs w:val="22"/>
        </w:rPr>
        <w:t xml:space="preserve"> customer your water is supplied from Manchester Water Works</w:t>
      </w:r>
      <w:r w:rsidR="00C145F8">
        <w:rPr>
          <w:sz w:val="22"/>
          <w:szCs w:val="22"/>
        </w:rPr>
        <w:t xml:space="preserve"> (MWW)</w:t>
      </w:r>
      <w:r w:rsidRPr="00C145F8">
        <w:rPr>
          <w:sz w:val="22"/>
          <w:szCs w:val="22"/>
        </w:rPr>
        <w:t xml:space="preserve">?  </w:t>
      </w:r>
      <w:r w:rsidR="00C145F8">
        <w:rPr>
          <w:sz w:val="22"/>
          <w:szCs w:val="22"/>
        </w:rPr>
        <w:t>MWW</w:t>
      </w:r>
      <w:r w:rsidRPr="00C145F8">
        <w:rPr>
          <w:sz w:val="22"/>
          <w:szCs w:val="22"/>
        </w:rPr>
        <w:t xml:space="preserve"> will be performing a free chlorine conversion on their water system as part of a common maintenance practice in order to maintain quality drinking water.  </w:t>
      </w:r>
      <w:r w:rsidR="0033333F" w:rsidRPr="00C145F8">
        <w:rPr>
          <w:sz w:val="22"/>
          <w:szCs w:val="22"/>
        </w:rPr>
        <w:t xml:space="preserve">From December </w:t>
      </w:r>
      <w:r w:rsidR="002D788A">
        <w:rPr>
          <w:sz w:val="22"/>
          <w:szCs w:val="22"/>
        </w:rPr>
        <w:t>7</w:t>
      </w:r>
      <w:r w:rsidR="0033333F" w:rsidRPr="00C145F8">
        <w:rPr>
          <w:sz w:val="22"/>
          <w:szCs w:val="22"/>
        </w:rPr>
        <w:t>, 2021 through March 31, 2022, the disinfectant in drinking water will temporarily switch from chloramine to chlorine.  During this time, you may notice a slight change in the taste and smell of your drinking water.</w:t>
      </w:r>
      <w:r w:rsidRPr="00C145F8">
        <w:rPr>
          <w:sz w:val="22"/>
          <w:szCs w:val="22"/>
        </w:rPr>
        <w:t xml:space="preserve">  </w:t>
      </w:r>
    </w:p>
    <w:p w14:paraId="5B4A4B27" w14:textId="77777777" w:rsidR="0033333F" w:rsidRPr="00C145F8" w:rsidRDefault="0033333F" w:rsidP="0033333F">
      <w:pPr>
        <w:rPr>
          <w:sz w:val="22"/>
          <w:szCs w:val="22"/>
        </w:rPr>
      </w:pPr>
    </w:p>
    <w:p w14:paraId="1EA91849" w14:textId="31F1C78C" w:rsidR="0033333F" w:rsidRPr="00C145F8" w:rsidRDefault="0033333F" w:rsidP="0033333F">
      <w:pPr>
        <w:jc w:val="both"/>
        <w:rPr>
          <w:sz w:val="22"/>
          <w:szCs w:val="22"/>
        </w:rPr>
      </w:pPr>
      <w:r w:rsidRPr="00C145F8">
        <w:rPr>
          <w:sz w:val="22"/>
          <w:szCs w:val="22"/>
        </w:rPr>
        <w:t xml:space="preserve">During the temporary switch, CHWP will also conduct selective hydrant flushing to enhance water quality.  This program is a common practice for many U.S. water systems that normally use chloramine throughout the year.  </w:t>
      </w:r>
    </w:p>
    <w:p w14:paraId="58155BC5" w14:textId="77777777" w:rsidR="0033333F" w:rsidRPr="00C145F8" w:rsidRDefault="0033333F" w:rsidP="0033333F">
      <w:pPr>
        <w:jc w:val="both"/>
        <w:rPr>
          <w:sz w:val="22"/>
          <w:szCs w:val="22"/>
        </w:rPr>
      </w:pPr>
    </w:p>
    <w:p w14:paraId="466E77B2" w14:textId="20DDC6AA" w:rsidR="0033333F" w:rsidRPr="00C145F8" w:rsidRDefault="0033333F" w:rsidP="0033333F">
      <w:pPr>
        <w:jc w:val="both"/>
        <w:rPr>
          <w:sz w:val="22"/>
          <w:szCs w:val="22"/>
        </w:rPr>
      </w:pPr>
      <w:r w:rsidRPr="00C145F8">
        <w:rPr>
          <w:sz w:val="22"/>
          <w:szCs w:val="22"/>
        </w:rPr>
        <w:t>CHWP routinely collects and tests water samples to monitor for chloramine and chlorine levels throughout the city and will continue to do so during this period.  The Environmental Protection Agency (EPA) regulates the safe use of chlorine and chloramine.</w:t>
      </w:r>
    </w:p>
    <w:p w14:paraId="16F2CD6B" w14:textId="77777777" w:rsidR="0033333F" w:rsidRPr="00C145F8" w:rsidRDefault="0033333F" w:rsidP="0033333F">
      <w:pPr>
        <w:jc w:val="both"/>
        <w:rPr>
          <w:sz w:val="22"/>
          <w:szCs w:val="22"/>
        </w:rPr>
      </w:pPr>
    </w:p>
    <w:p w14:paraId="7BBF4EF8" w14:textId="1BF30223" w:rsidR="0033333F" w:rsidRPr="00C145F8" w:rsidRDefault="0033333F" w:rsidP="0033333F">
      <w:pPr>
        <w:jc w:val="both"/>
        <w:rPr>
          <w:sz w:val="22"/>
          <w:szCs w:val="22"/>
        </w:rPr>
      </w:pPr>
      <w:r w:rsidRPr="00C145F8">
        <w:rPr>
          <w:sz w:val="22"/>
          <w:szCs w:val="22"/>
        </w:rPr>
        <w:t xml:space="preserve">To reduce the taste or smell of chlorine, </w:t>
      </w:r>
      <w:r w:rsidR="000250FA">
        <w:rPr>
          <w:sz w:val="22"/>
          <w:szCs w:val="22"/>
        </w:rPr>
        <w:t>CHWP</w:t>
      </w:r>
      <w:r w:rsidRPr="00C145F8">
        <w:rPr>
          <w:sz w:val="22"/>
          <w:szCs w:val="22"/>
        </w:rPr>
        <w:t xml:space="preserve"> recommends:</w:t>
      </w:r>
    </w:p>
    <w:p w14:paraId="75457CC6" w14:textId="77777777" w:rsidR="0033333F" w:rsidRPr="00C145F8" w:rsidRDefault="0033333F" w:rsidP="0033333F">
      <w:pPr>
        <w:jc w:val="both"/>
        <w:rPr>
          <w:sz w:val="22"/>
          <w:szCs w:val="22"/>
        </w:rPr>
      </w:pPr>
    </w:p>
    <w:p w14:paraId="05D09B5D" w14:textId="77777777" w:rsidR="0033333F" w:rsidRPr="00C145F8" w:rsidRDefault="0033333F" w:rsidP="0033333F">
      <w:pPr>
        <w:pStyle w:val="ListParagraph"/>
        <w:numPr>
          <w:ilvl w:val="0"/>
          <w:numId w:val="2"/>
        </w:numPr>
        <w:jc w:val="both"/>
        <w:rPr>
          <w:sz w:val="22"/>
          <w:szCs w:val="22"/>
        </w:rPr>
      </w:pPr>
      <w:r w:rsidRPr="00C145F8">
        <w:rPr>
          <w:sz w:val="22"/>
          <w:szCs w:val="22"/>
        </w:rPr>
        <w:t>Run the cold water tap for two minutes.  Run it for five to 10 minutes when water is not used for several hours.</w:t>
      </w:r>
    </w:p>
    <w:p w14:paraId="2EE4F3C3" w14:textId="77777777" w:rsidR="0033333F" w:rsidRPr="00C145F8" w:rsidRDefault="0033333F" w:rsidP="0033333F">
      <w:pPr>
        <w:pStyle w:val="ListParagraph"/>
        <w:numPr>
          <w:ilvl w:val="0"/>
          <w:numId w:val="2"/>
        </w:numPr>
        <w:jc w:val="both"/>
        <w:rPr>
          <w:sz w:val="22"/>
          <w:szCs w:val="22"/>
        </w:rPr>
      </w:pPr>
      <w:r w:rsidRPr="00C145F8">
        <w:rPr>
          <w:sz w:val="22"/>
          <w:szCs w:val="22"/>
        </w:rPr>
        <w:t>Refrigerate cold tap water in an open pitcher. Within a few hours, the chlorine taste and odor will disappear.</w:t>
      </w:r>
    </w:p>
    <w:p w14:paraId="2068436D" w14:textId="36FEA793" w:rsidR="0033333F" w:rsidRPr="00C145F8" w:rsidRDefault="0033333F" w:rsidP="0033333F">
      <w:pPr>
        <w:pStyle w:val="ListParagraph"/>
        <w:numPr>
          <w:ilvl w:val="0"/>
          <w:numId w:val="2"/>
        </w:numPr>
        <w:jc w:val="both"/>
        <w:rPr>
          <w:sz w:val="22"/>
          <w:szCs w:val="22"/>
        </w:rPr>
      </w:pPr>
      <w:r w:rsidRPr="00C145F8">
        <w:rPr>
          <w:sz w:val="22"/>
          <w:szCs w:val="22"/>
        </w:rPr>
        <w:t xml:space="preserve">Some filters may reduce the chlorine taste and smell.  </w:t>
      </w:r>
      <w:r w:rsidR="002F3A89">
        <w:rPr>
          <w:sz w:val="22"/>
          <w:szCs w:val="22"/>
        </w:rPr>
        <w:t>CHWP</w:t>
      </w:r>
      <w:r w:rsidRPr="00C145F8">
        <w:rPr>
          <w:sz w:val="22"/>
          <w:szCs w:val="22"/>
        </w:rPr>
        <w:t xml:space="preserve"> recommends using devices that are installed at your faucet tap or pitcher-style filters.  Use a filter certified to meet NSF standards and replace the filter as recommended by the manufacturer.</w:t>
      </w:r>
    </w:p>
    <w:p w14:paraId="5AEF804B" w14:textId="77777777" w:rsidR="0033333F" w:rsidRPr="00C145F8" w:rsidRDefault="0033333F" w:rsidP="0033333F">
      <w:pPr>
        <w:jc w:val="both"/>
        <w:rPr>
          <w:sz w:val="22"/>
          <w:szCs w:val="22"/>
        </w:rPr>
      </w:pPr>
    </w:p>
    <w:p w14:paraId="311992F7" w14:textId="77777777" w:rsidR="0033333F" w:rsidRPr="00C145F8" w:rsidRDefault="0033333F" w:rsidP="0033333F">
      <w:pPr>
        <w:jc w:val="both"/>
        <w:rPr>
          <w:sz w:val="22"/>
          <w:szCs w:val="22"/>
        </w:rPr>
      </w:pPr>
      <w:r w:rsidRPr="00C145F8">
        <w:rPr>
          <w:sz w:val="22"/>
          <w:szCs w:val="22"/>
        </w:rPr>
        <w:t xml:space="preserve">Individuals and business owners who take special precautions to remove chloramine from tap water, such as dialysis centers, medical facilities and aquatic pet owners, should continue to take the same precautions during the temporary switch to chlorine.  Most methods for removing chloramine from tap water are effective in removing chlorine.   Individuals with special health concerns should consult a health care provider on the use of tap water.   </w:t>
      </w:r>
    </w:p>
    <w:p w14:paraId="3D27DFC7" w14:textId="77777777" w:rsidR="0033333F" w:rsidRPr="00C145F8" w:rsidRDefault="0033333F" w:rsidP="0033333F">
      <w:pPr>
        <w:jc w:val="both"/>
        <w:rPr>
          <w:sz w:val="22"/>
          <w:szCs w:val="22"/>
        </w:rPr>
      </w:pPr>
    </w:p>
    <w:p w14:paraId="3DC0AB29" w14:textId="735EC4D3" w:rsidR="0033333F" w:rsidRPr="00C145F8" w:rsidRDefault="0033333F" w:rsidP="0033333F">
      <w:pPr>
        <w:jc w:val="both"/>
        <w:rPr>
          <w:sz w:val="22"/>
          <w:szCs w:val="22"/>
        </w:rPr>
      </w:pPr>
      <w:r w:rsidRPr="00C145F8">
        <w:rPr>
          <w:sz w:val="22"/>
          <w:szCs w:val="22"/>
        </w:rPr>
        <w:t xml:space="preserve">For more information, please review </w:t>
      </w:r>
      <w:r w:rsidR="000169DE" w:rsidRPr="00C145F8">
        <w:rPr>
          <w:sz w:val="22"/>
          <w:szCs w:val="22"/>
        </w:rPr>
        <w:t xml:space="preserve">the </w:t>
      </w:r>
      <w:r w:rsidRPr="00C145F8">
        <w:rPr>
          <w:sz w:val="22"/>
          <w:szCs w:val="22"/>
        </w:rPr>
        <w:t>FAQ on our website</w:t>
      </w:r>
      <w:r w:rsidR="000169DE" w:rsidRPr="00C145F8">
        <w:rPr>
          <w:sz w:val="22"/>
          <w:szCs w:val="22"/>
        </w:rPr>
        <w:t xml:space="preserve"> provided by MWW</w:t>
      </w:r>
      <w:r w:rsidRPr="00C145F8">
        <w:rPr>
          <w:sz w:val="22"/>
          <w:szCs w:val="22"/>
        </w:rPr>
        <w:t xml:space="preserve">: </w:t>
      </w:r>
    </w:p>
    <w:p w14:paraId="237323E1" w14:textId="5B135FB9" w:rsidR="0033333F" w:rsidRPr="00C145F8" w:rsidRDefault="002D788A" w:rsidP="0033333F">
      <w:pPr>
        <w:jc w:val="both"/>
        <w:rPr>
          <w:sz w:val="22"/>
          <w:szCs w:val="22"/>
        </w:rPr>
      </w:pPr>
      <w:hyperlink r:id="rId12" w:history="1">
        <w:r w:rsidR="001B5B6B" w:rsidRPr="001B5B6B">
          <w:rPr>
            <w:rStyle w:val="Hyperlink"/>
          </w:rPr>
          <w:t>https://www.centralhooksettwater.org/manchester-water-works-chlorine-conversion</w:t>
        </w:r>
      </w:hyperlink>
    </w:p>
    <w:p w14:paraId="13343C5E" w14:textId="77777777" w:rsidR="0033333F" w:rsidRPr="00C145F8" w:rsidRDefault="0033333F" w:rsidP="0033333F">
      <w:pPr>
        <w:jc w:val="both"/>
        <w:rPr>
          <w:sz w:val="22"/>
          <w:szCs w:val="22"/>
        </w:rPr>
      </w:pPr>
    </w:p>
    <w:p w14:paraId="55FC9C84" w14:textId="59803781" w:rsidR="0033333F" w:rsidRPr="00C145F8" w:rsidRDefault="0033333F" w:rsidP="0033333F">
      <w:pPr>
        <w:jc w:val="both"/>
        <w:rPr>
          <w:sz w:val="22"/>
          <w:szCs w:val="22"/>
        </w:rPr>
      </w:pPr>
      <w:r w:rsidRPr="00C145F8">
        <w:rPr>
          <w:sz w:val="22"/>
          <w:szCs w:val="22"/>
        </w:rPr>
        <w:t xml:space="preserve">Or contact </w:t>
      </w:r>
      <w:r w:rsidR="004F776A">
        <w:rPr>
          <w:sz w:val="22"/>
          <w:szCs w:val="22"/>
        </w:rPr>
        <w:t xml:space="preserve">Chris Culberson </w:t>
      </w:r>
      <w:r w:rsidRPr="00C145F8">
        <w:rPr>
          <w:sz w:val="22"/>
          <w:szCs w:val="22"/>
        </w:rPr>
        <w:t xml:space="preserve">at (603) </w:t>
      </w:r>
      <w:r w:rsidR="004F776A">
        <w:rPr>
          <w:sz w:val="22"/>
          <w:szCs w:val="22"/>
        </w:rPr>
        <w:t>624-0608 ext 105</w:t>
      </w:r>
      <w:r w:rsidRPr="00C145F8">
        <w:rPr>
          <w:sz w:val="22"/>
          <w:szCs w:val="22"/>
        </w:rPr>
        <w:t xml:space="preserve"> (Monday-</w:t>
      </w:r>
      <w:r w:rsidR="004F776A">
        <w:rPr>
          <w:sz w:val="22"/>
          <w:szCs w:val="22"/>
        </w:rPr>
        <w:t>Thursday</w:t>
      </w:r>
      <w:r w:rsidRPr="00C145F8">
        <w:rPr>
          <w:sz w:val="22"/>
          <w:szCs w:val="22"/>
        </w:rPr>
        <w:t>, 8:00 a.m. - 4:</w:t>
      </w:r>
      <w:r w:rsidR="004F776A">
        <w:rPr>
          <w:sz w:val="22"/>
          <w:szCs w:val="22"/>
        </w:rPr>
        <w:t>0</w:t>
      </w:r>
      <w:r w:rsidRPr="00C145F8">
        <w:rPr>
          <w:sz w:val="22"/>
          <w:szCs w:val="22"/>
        </w:rPr>
        <w:t>0 p.m.</w:t>
      </w:r>
      <w:r w:rsidR="004F776A">
        <w:rPr>
          <w:sz w:val="22"/>
          <w:szCs w:val="22"/>
        </w:rPr>
        <w:t xml:space="preserve"> and Friday 8:00 a.m. – 12:00 p.m.</w:t>
      </w:r>
      <w:r w:rsidRPr="00C145F8">
        <w:rPr>
          <w:sz w:val="22"/>
          <w:szCs w:val="22"/>
        </w:rPr>
        <w:t>)</w:t>
      </w:r>
      <w:r w:rsidR="004F776A">
        <w:rPr>
          <w:sz w:val="22"/>
          <w:szCs w:val="22"/>
        </w:rPr>
        <w:t>.</w:t>
      </w:r>
    </w:p>
    <w:sectPr w:rsidR="0033333F" w:rsidRPr="00C145F8" w:rsidSect="00E610D9">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ACBA" w14:textId="77777777" w:rsidR="00C71C55" w:rsidRDefault="00C71C55" w:rsidP="007812A8">
      <w:r>
        <w:separator/>
      </w:r>
    </w:p>
  </w:endnote>
  <w:endnote w:type="continuationSeparator" w:id="0">
    <w:p w14:paraId="607BBD6F" w14:textId="77777777" w:rsidR="00C71C55" w:rsidRDefault="00C71C55" w:rsidP="0078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ue Ridge Heavy SF">
    <w:altName w:val="Calibri"/>
    <w:charset w:val="00"/>
    <w:family w:val="auto"/>
    <w:pitch w:val="variable"/>
    <w:sig w:usb0="00000003" w:usb1="00000000" w:usb2="00000000" w:usb3="00000000" w:csb0="00000001" w:csb1="00000000"/>
  </w:font>
  <w:font w:name="Arial Rounded MT Bold">
    <w:altName w:val="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DCD4" w14:textId="2D0187AE" w:rsidR="007812A8" w:rsidRDefault="007812A8" w:rsidP="00CE5053">
    <w:pPr>
      <w:pStyle w:val="Footer"/>
      <w:jc w:val="center"/>
    </w:pPr>
    <w:r>
      <w:t xml:space="preserve">10 Water Works Drive </w:t>
    </w:r>
    <w:r w:rsidR="00CE5053">
      <w:sym w:font="Symbol" w:char="F0B7"/>
    </w:r>
    <w:r w:rsidR="00CE5053">
      <w:t xml:space="preserve"> PO Box 16322 </w:t>
    </w:r>
    <w:r w:rsidR="00CE5053">
      <w:sym w:font="Symbol" w:char="F0B7"/>
    </w:r>
    <w:r w:rsidR="00CE5053">
      <w:t xml:space="preserve"> Hooksett, NH 03106 </w:t>
    </w:r>
    <w:r w:rsidR="00CE5053">
      <w:sym w:font="Symbol" w:char="F0B7"/>
    </w:r>
    <w:r w:rsidR="00CE5053">
      <w:t xml:space="preserve"> Phone: 603-624-0608 </w:t>
    </w:r>
    <w:r w:rsidR="00CE5053">
      <w:sym w:font="Symbol" w:char="F0B7"/>
    </w:r>
    <w:r w:rsidR="00CE5053">
      <w:t xml:space="preserve"> Fax: 603-624-0814</w:t>
    </w:r>
  </w:p>
  <w:p w14:paraId="2EBEEDF0" w14:textId="066F5A6D" w:rsidR="00CE5053" w:rsidRDefault="00CE5053" w:rsidP="00CE5053">
    <w:pPr>
      <w:pStyle w:val="Footer"/>
      <w:jc w:val="center"/>
    </w:pPr>
    <w:r>
      <w:t xml:space="preserve">Email: </w:t>
    </w:r>
    <w:hyperlink r:id="rId1" w:history="1">
      <w:r w:rsidRPr="00344B2E">
        <w:rPr>
          <w:rStyle w:val="Hyperlink"/>
        </w:rPr>
        <w:t>centralhooksetwater@comcast.net</w:t>
      </w:r>
    </w:hyperlink>
  </w:p>
  <w:p w14:paraId="120B79E9" w14:textId="77777777" w:rsidR="007812A8" w:rsidRDefault="0078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0E46A" w14:textId="77777777" w:rsidR="00C71C55" w:rsidRDefault="00C71C55" w:rsidP="007812A8">
      <w:r>
        <w:separator/>
      </w:r>
    </w:p>
  </w:footnote>
  <w:footnote w:type="continuationSeparator" w:id="0">
    <w:p w14:paraId="10815086" w14:textId="77777777" w:rsidR="00C71C55" w:rsidRDefault="00C71C55" w:rsidP="0078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7B4F"/>
    <w:multiLevelType w:val="hybridMultilevel"/>
    <w:tmpl w:val="645EC3CA"/>
    <w:lvl w:ilvl="0" w:tplc="AD320B7E">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8B3485E"/>
    <w:multiLevelType w:val="hybridMultilevel"/>
    <w:tmpl w:val="14A4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8F"/>
    <w:rsid w:val="000169DE"/>
    <w:rsid w:val="000250FA"/>
    <w:rsid w:val="0008448C"/>
    <w:rsid w:val="001B5B6B"/>
    <w:rsid w:val="002D788A"/>
    <w:rsid w:val="002F3A89"/>
    <w:rsid w:val="0033333F"/>
    <w:rsid w:val="0041468F"/>
    <w:rsid w:val="004F776A"/>
    <w:rsid w:val="007812A8"/>
    <w:rsid w:val="009D5C70"/>
    <w:rsid w:val="00C145F8"/>
    <w:rsid w:val="00C71C55"/>
    <w:rsid w:val="00CE5053"/>
    <w:rsid w:val="00E610D9"/>
    <w:rsid w:val="00F7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BE08B3"/>
  <w15:chartTrackingRefBased/>
  <w15:docId w15:val="{25521D98-7761-4C5D-B3FC-A8018CAD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6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1468F"/>
    <w:pPr>
      <w:keepNext/>
      <w:jc w:val="center"/>
      <w:outlineLvl w:val="0"/>
    </w:pPr>
    <w:rPr>
      <w:rFonts w:ascii="Blue Ridge Heavy SF" w:hAnsi="Blue Ridge Heavy S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8F"/>
    <w:rPr>
      <w:rFonts w:ascii="Blue Ridge Heavy SF" w:eastAsia="Times New Roman" w:hAnsi="Blue Ridge Heavy SF" w:cs="Times New Roman"/>
      <w:sz w:val="32"/>
      <w:szCs w:val="24"/>
    </w:rPr>
  </w:style>
  <w:style w:type="character" w:styleId="Hyperlink">
    <w:name w:val="Hyperlink"/>
    <w:unhideWhenUsed/>
    <w:rsid w:val="0041468F"/>
    <w:rPr>
      <w:color w:val="0000FF"/>
      <w:u w:val="single"/>
    </w:rPr>
  </w:style>
  <w:style w:type="paragraph" w:styleId="Subtitle">
    <w:name w:val="Subtitle"/>
    <w:basedOn w:val="Normal"/>
    <w:link w:val="SubtitleChar"/>
    <w:qFormat/>
    <w:rsid w:val="0041468F"/>
    <w:pPr>
      <w:jc w:val="center"/>
    </w:pPr>
    <w:rPr>
      <w:sz w:val="32"/>
    </w:rPr>
  </w:style>
  <w:style w:type="character" w:customStyle="1" w:styleId="SubtitleChar">
    <w:name w:val="Subtitle Char"/>
    <w:basedOn w:val="DefaultParagraphFont"/>
    <w:link w:val="Subtitle"/>
    <w:rsid w:val="0041468F"/>
    <w:rPr>
      <w:rFonts w:ascii="Times New Roman" w:eastAsia="Times New Roman" w:hAnsi="Times New Roman" w:cs="Times New Roman"/>
      <w:sz w:val="32"/>
      <w:szCs w:val="24"/>
    </w:rPr>
  </w:style>
  <w:style w:type="paragraph" w:styleId="Header">
    <w:name w:val="header"/>
    <w:basedOn w:val="Normal"/>
    <w:link w:val="HeaderChar"/>
    <w:uiPriority w:val="99"/>
    <w:unhideWhenUsed/>
    <w:rsid w:val="007812A8"/>
    <w:pPr>
      <w:tabs>
        <w:tab w:val="center" w:pos="4680"/>
        <w:tab w:val="right" w:pos="9360"/>
      </w:tabs>
    </w:pPr>
  </w:style>
  <w:style w:type="character" w:customStyle="1" w:styleId="HeaderChar">
    <w:name w:val="Header Char"/>
    <w:basedOn w:val="DefaultParagraphFont"/>
    <w:link w:val="Header"/>
    <w:uiPriority w:val="99"/>
    <w:rsid w:val="007812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12A8"/>
    <w:pPr>
      <w:tabs>
        <w:tab w:val="center" w:pos="4680"/>
        <w:tab w:val="right" w:pos="9360"/>
      </w:tabs>
    </w:pPr>
  </w:style>
  <w:style w:type="character" w:customStyle="1" w:styleId="FooterChar">
    <w:name w:val="Footer Char"/>
    <w:basedOn w:val="DefaultParagraphFont"/>
    <w:link w:val="Footer"/>
    <w:uiPriority w:val="99"/>
    <w:rsid w:val="007812A8"/>
    <w:rPr>
      <w:rFonts w:ascii="Times New Roman" w:eastAsia="Times New Roman" w:hAnsi="Times New Roman" w:cs="Times New Roman"/>
      <w:sz w:val="24"/>
      <w:szCs w:val="24"/>
    </w:rPr>
  </w:style>
  <w:style w:type="paragraph" w:styleId="ListParagraph">
    <w:name w:val="List Paragraph"/>
    <w:basedOn w:val="Normal"/>
    <w:uiPriority w:val="34"/>
    <w:qFormat/>
    <w:rsid w:val="0033333F"/>
    <w:pPr>
      <w:spacing w:line="276" w:lineRule="auto"/>
      <w:ind w:left="720"/>
      <w:contextualSpacing/>
    </w:pPr>
    <w:rPr>
      <w:rFonts w:eastAsiaTheme="minorHAnsi"/>
    </w:rPr>
  </w:style>
  <w:style w:type="character" w:styleId="UnresolvedMention">
    <w:name w:val="Unresolved Mention"/>
    <w:basedOn w:val="DefaultParagraphFont"/>
    <w:uiPriority w:val="99"/>
    <w:semiHidden/>
    <w:unhideWhenUsed/>
    <w:rsid w:val="000169DE"/>
    <w:rPr>
      <w:color w:val="605E5C"/>
      <w:shd w:val="clear" w:color="auto" w:fill="E1DFDD"/>
    </w:rPr>
  </w:style>
  <w:style w:type="character" w:styleId="FollowedHyperlink">
    <w:name w:val="FollowedHyperlink"/>
    <w:basedOn w:val="DefaultParagraphFont"/>
    <w:uiPriority w:val="99"/>
    <w:semiHidden/>
    <w:unhideWhenUsed/>
    <w:rsid w:val="000169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ntralhooksettwater.org/manchester-water-works-chlorine-convers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entralhooksetwat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7748-B0DB-468E-8326-F87D60E4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Beaulieu</dc:creator>
  <cp:keywords/>
  <dc:description/>
  <cp:lastModifiedBy>Chris Culberson</cp:lastModifiedBy>
  <cp:revision>11</cp:revision>
  <dcterms:created xsi:type="dcterms:W3CDTF">2021-11-15T19:49:00Z</dcterms:created>
  <dcterms:modified xsi:type="dcterms:W3CDTF">2021-11-30T17:43:00Z</dcterms:modified>
</cp:coreProperties>
</file>